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FE8" w:rsidRDefault="000520B1" w:rsidP="00BD6FE8">
      <w:pPr>
        <w:pStyle w:val="a5"/>
      </w:pPr>
      <w:r>
        <w:rPr>
          <w:rFonts w:ascii="Times New Roman" w:hAnsi="Times New Roman" w:cs="Times New Roman"/>
          <w:sz w:val="27"/>
          <w:szCs w:val="27"/>
        </w:rPr>
        <w:tab/>
      </w:r>
      <w:r w:rsidR="00BD6FE8" w:rsidRPr="0022347B">
        <w:rPr>
          <w:noProof/>
          <w:lang w:eastAsia="ru-RU"/>
        </w:rPr>
        <w:drawing>
          <wp:inline distT="0" distB="0" distL="0" distR="0" wp14:anchorId="6AAE6158" wp14:editId="3ED94F5A">
            <wp:extent cx="1562100" cy="1200150"/>
            <wp:effectExtent l="19050" t="0" r="0" b="0"/>
            <wp:docPr id="3" name="Рисунок 1" descr="\\privat1\desktop\ai.shiyanova\Рабочий стол\Новый логотип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3" descr="\\privat1\desktop\ai.shiyanova\Рабочий стол\Новый логотип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1" cy="12001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D6FE8" w:rsidRDefault="00BD6FE8" w:rsidP="00BD6FE8">
      <w:pPr>
        <w:pStyle w:val="a5"/>
      </w:pPr>
    </w:p>
    <w:p w:rsidR="00BD6FE8" w:rsidRPr="00CB3098" w:rsidRDefault="00BD6FE8" w:rsidP="00BD6FE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14</w:t>
      </w:r>
      <w:r w:rsidRPr="00CB3098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>11.2022</w:t>
      </w:r>
    </w:p>
    <w:p w:rsidR="00BD6FE8" w:rsidRDefault="00BD6FE8">
      <w:pPr>
        <w:rPr>
          <w:rFonts w:ascii="Times New Roman" w:hAnsi="Times New Roman" w:cs="Times New Roman"/>
          <w:sz w:val="27"/>
          <w:szCs w:val="27"/>
        </w:rPr>
      </w:pPr>
    </w:p>
    <w:p w:rsidR="000520B1" w:rsidRPr="00BD6FE8" w:rsidRDefault="000520B1" w:rsidP="00BD6F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6FE8">
        <w:rPr>
          <w:rFonts w:ascii="Times New Roman" w:hAnsi="Times New Roman" w:cs="Times New Roman"/>
          <w:b/>
          <w:sz w:val="28"/>
          <w:szCs w:val="28"/>
        </w:rPr>
        <w:t>Неиспользование земельного уч</w:t>
      </w:r>
      <w:r w:rsidR="00BD6FE8">
        <w:rPr>
          <w:rFonts w:ascii="Times New Roman" w:hAnsi="Times New Roman" w:cs="Times New Roman"/>
          <w:b/>
          <w:sz w:val="28"/>
          <w:szCs w:val="28"/>
        </w:rPr>
        <w:t xml:space="preserve">астка, предназначенного для </w:t>
      </w:r>
      <w:r w:rsidRPr="00BD6FE8">
        <w:rPr>
          <w:rFonts w:ascii="Times New Roman" w:hAnsi="Times New Roman" w:cs="Times New Roman"/>
          <w:b/>
          <w:sz w:val="28"/>
          <w:szCs w:val="28"/>
        </w:rPr>
        <w:t>жилищного или иного строительства, садоводства, огородничества</w:t>
      </w:r>
    </w:p>
    <w:p w:rsidR="000520B1" w:rsidRPr="00BD6FE8" w:rsidRDefault="000520B1" w:rsidP="00BD6F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FE8">
        <w:rPr>
          <w:rFonts w:ascii="Times New Roman" w:hAnsi="Times New Roman" w:cs="Times New Roman"/>
          <w:sz w:val="28"/>
          <w:szCs w:val="28"/>
        </w:rPr>
        <w:t xml:space="preserve">        Собственники земельных участков и лица, не являющиеся собственниками земельных участков должны соблюдать обязанности по использован</w:t>
      </w:r>
      <w:bookmarkStart w:id="0" w:name="_GoBack"/>
      <w:bookmarkEnd w:id="0"/>
      <w:r w:rsidRPr="00BD6FE8">
        <w:rPr>
          <w:rFonts w:ascii="Times New Roman" w:hAnsi="Times New Roman" w:cs="Times New Roman"/>
          <w:sz w:val="28"/>
          <w:szCs w:val="28"/>
        </w:rPr>
        <w:t>ию земельных участков</w:t>
      </w:r>
      <w:r w:rsidR="00A23ED6" w:rsidRPr="00BD6FE8">
        <w:rPr>
          <w:rFonts w:ascii="Times New Roman" w:hAnsi="Times New Roman" w:cs="Times New Roman"/>
          <w:sz w:val="28"/>
          <w:szCs w:val="28"/>
        </w:rPr>
        <w:t>,</w:t>
      </w:r>
      <w:r w:rsidRPr="00BD6FE8">
        <w:rPr>
          <w:rFonts w:ascii="Times New Roman" w:hAnsi="Times New Roman" w:cs="Times New Roman"/>
          <w:sz w:val="28"/>
          <w:szCs w:val="28"/>
        </w:rPr>
        <w:t xml:space="preserve"> установленные ст. 42 Земельного кодекса РФ. </w:t>
      </w:r>
    </w:p>
    <w:p w:rsidR="000520B1" w:rsidRPr="00BD6FE8" w:rsidRDefault="000520B1" w:rsidP="00BD6F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FE8">
        <w:rPr>
          <w:rFonts w:ascii="Times New Roman" w:hAnsi="Times New Roman" w:cs="Times New Roman"/>
          <w:sz w:val="28"/>
          <w:szCs w:val="28"/>
        </w:rPr>
        <w:t xml:space="preserve">       Одними из таких обязанностей являются:</w:t>
      </w:r>
    </w:p>
    <w:p w:rsidR="000520B1" w:rsidRPr="00BD6FE8" w:rsidRDefault="000520B1" w:rsidP="00BD6F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FE8">
        <w:rPr>
          <w:rFonts w:ascii="Times New Roman" w:hAnsi="Times New Roman" w:cs="Times New Roman"/>
          <w:sz w:val="28"/>
          <w:szCs w:val="28"/>
        </w:rPr>
        <w:t xml:space="preserve">       использование земельных участков в соответствии с их целевым назначением и принадлежностью к той или иной категории земель и разрешенным использованием способами, которые не должны наносить вред окружающей среде, в том числе земле как природному объекту; </w:t>
      </w:r>
    </w:p>
    <w:p w:rsidR="000520B1" w:rsidRPr="00BD6FE8" w:rsidRDefault="000520B1" w:rsidP="00BD6F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FE8">
        <w:rPr>
          <w:rFonts w:ascii="Times New Roman" w:hAnsi="Times New Roman" w:cs="Times New Roman"/>
          <w:sz w:val="28"/>
          <w:szCs w:val="28"/>
        </w:rPr>
        <w:t xml:space="preserve">      своевременно приступать к использованию земельных участков в случаях, если сроки освоения земельных участков предусмотрены договорами.</w:t>
      </w:r>
    </w:p>
    <w:p w:rsidR="000520B1" w:rsidRPr="00BD6FE8" w:rsidRDefault="000520B1" w:rsidP="00BD6F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FE8">
        <w:rPr>
          <w:rFonts w:ascii="Times New Roman" w:hAnsi="Times New Roman" w:cs="Times New Roman"/>
          <w:sz w:val="28"/>
          <w:szCs w:val="28"/>
        </w:rPr>
        <w:t xml:space="preserve">      Целевое назначение земельного участка определяется исходя из его принадлежности к той или иной категории земель и разрешенным использованием. Если земельный участок имеет вид разрешенного использования, связанного с жилищным или иным строительством, садоводством, огородничеством, то на правообладателя земельного </w:t>
      </w:r>
      <w:r w:rsidR="00BD6FE8">
        <w:rPr>
          <w:rFonts w:ascii="Times New Roman" w:hAnsi="Times New Roman" w:cs="Times New Roman"/>
          <w:sz w:val="28"/>
          <w:szCs w:val="28"/>
        </w:rPr>
        <w:t xml:space="preserve">участка налагается обязанность </w:t>
      </w:r>
      <w:r w:rsidRPr="00BD6FE8">
        <w:rPr>
          <w:rFonts w:ascii="Times New Roman" w:hAnsi="Times New Roman" w:cs="Times New Roman"/>
          <w:sz w:val="28"/>
          <w:szCs w:val="28"/>
        </w:rPr>
        <w:t xml:space="preserve">использовать свой земельный участок именно в соответствии с разрешенным видом. </w:t>
      </w:r>
    </w:p>
    <w:p w:rsidR="000520B1" w:rsidRPr="00BD6FE8" w:rsidRDefault="000520B1" w:rsidP="00BD6F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FE8">
        <w:rPr>
          <w:rFonts w:ascii="Times New Roman" w:hAnsi="Times New Roman" w:cs="Times New Roman"/>
          <w:sz w:val="28"/>
          <w:szCs w:val="28"/>
        </w:rPr>
        <w:t xml:space="preserve">      Неисполнение данной обязанности в течение определенного законом времени является основанием для привлечения к административной ответственности.</w:t>
      </w:r>
    </w:p>
    <w:p w:rsidR="000520B1" w:rsidRPr="00BD6FE8" w:rsidRDefault="000520B1" w:rsidP="00BD6F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FE8">
        <w:rPr>
          <w:rFonts w:ascii="Times New Roman" w:hAnsi="Times New Roman" w:cs="Times New Roman"/>
          <w:sz w:val="28"/>
          <w:szCs w:val="28"/>
        </w:rPr>
        <w:t xml:space="preserve">       В соответствии со ст. 284 Гражданского кодекса Российской Федерации земельный участок может быть изъят у собственника в случаях, когда участок предназначен для ведения сельского хозяйства либо жилищного или иного строительства и не используется для соответствующей цели в течение трех лет, если более длительный срок не установлен законом. В этот период не включается время, необходимое для освоения участка, за исключением случаев, когда земельный участок относится к землям сельскохозяйственного назначения, оборот которых регулируется Федеральным законом от 24 июля 2002 № 101-ФЗ «Об обороте земель сельскохозяйственного назначения», а также время, в течение которого учас</w:t>
      </w:r>
      <w:r w:rsidR="00BD6FE8">
        <w:rPr>
          <w:rFonts w:ascii="Times New Roman" w:hAnsi="Times New Roman" w:cs="Times New Roman"/>
          <w:sz w:val="28"/>
          <w:szCs w:val="28"/>
        </w:rPr>
        <w:t xml:space="preserve">ток не мог быть использован по </w:t>
      </w:r>
      <w:r w:rsidRPr="00BD6FE8">
        <w:rPr>
          <w:rFonts w:ascii="Times New Roman" w:hAnsi="Times New Roman" w:cs="Times New Roman"/>
          <w:sz w:val="28"/>
          <w:szCs w:val="28"/>
        </w:rPr>
        <w:lastRenderedPageBreak/>
        <w:t xml:space="preserve">целевому назначению из-за стихийных бедствий или ввиду иных обстоятельств, исключающих такое использование. </w:t>
      </w:r>
    </w:p>
    <w:p w:rsidR="000520B1" w:rsidRPr="00BD6FE8" w:rsidRDefault="000520B1" w:rsidP="00BD6F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FE8">
        <w:rPr>
          <w:rFonts w:ascii="Times New Roman" w:hAnsi="Times New Roman" w:cs="Times New Roman"/>
          <w:sz w:val="28"/>
          <w:szCs w:val="28"/>
        </w:rPr>
        <w:t xml:space="preserve">      Таким образом, не использование земельного участка, предназначенного для жилищного или иного строительства, садоводства, огородничества в течение трех лет является основанием для привлечения к административной ответственности по ч. 3 ст.8.8 КоАП РФ  (неиспользование земельного участка, предназначенного для жилищного или иного строительства, садоводства, огородничества, в указанных целях в случае, если обязанность по использованию такого земельного участка в течение установленного срока предусмотрена федеральным законом). </w:t>
      </w:r>
    </w:p>
    <w:p w:rsidR="000520B1" w:rsidRPr="00BD6FE8" w:rsidRDefault="000520B1" w:rsidP="00BD6F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FE8">
        <w:rPr>
          <w:rFonts w:ascii="Times New Roman" w:hAnsi="Times New Roman" w:cs="Times New Roman"/>
          <w:sz w:val="28"/>
          <w:szCs w:val="28"/>
        </w:rPr>
        <w:t xml:space="preserve">       Размер штрафа устанавливается, если определена кадастровая стоимость земельного участка, на граждан в размере от 1 до 1,5 процента кадастровой стоимости земельного участка, но не менее двадцати тысяч рублей; на должностных лиц (индивидуальных предпринимателей) от 1,5 до 2 процентов кадастровой стоимости земельного участка, но не менее пятидесяти тысяч рублей; на юридических лиц от 3 до 5 процентов кадастровой стоимости земельного у</w:t>
      </w:r>
      <w:r w:rsidR="00BD6FE8">
        <w:rPr>
          <w:rFonts w:ascii="Times New Roman" w:hAnsi="Times New Roman" w:cs="Times New Roman"/>
          <w:sz w:val="28"/>
          <w:szCs w:val="28"/>
        </w:rPr>
        <w:t xml:space="preserve">частка, но не менее четырехсот </w:t>
      </w:r>
      <w:r w:rsidRPr="00BD6FE8">
        <w:rPr>
          <w:rFonts w:ascii="Times New Roman" w:hAnsi="Times New Roman" w:cs="Times New Roman"/>
          <w:sz w:val="28"/>
          <w:szCs w:val="28"/>
        </w:rPr>
        <w:t xml:space="preserve">тысяч рублей. </w:t>
      </w:r>
    </w:p>
    <w:p w:rsidR="000520B1" w:rsidRPr="006D46AD" w:rsidRDefault="000520B1" w:rsidP="000520B1">
      <w:pPr>
        <w:ind w:left="75"/>
        <w:jc w:val="both"/>
        <w:rPr>
          <w:sz w:val="28"/>
          <w:szCs w:val="28"/>
        </w:rPr>
      </w:pPr>
    </w:p>
    <w:p w:rsidR="000520B1" w:rsidRPr="00BD6FE8" w:rsidRDefault="000520B1" w:rsidP="000520B1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pacing w:val="6"/>
          <w:sz w:val="28"/>
          <w:szCs w:val="28"/>
        </w:rPr>
      </w:pPr>
      <w:r w:rsidRPr="00BD6FE8">
        <w:rPr>
          <w:rFonts w:ascii="Times New Roman" w:hAnsi="Times New Roman" w:cs="Times New Roman"/>
          <w:spacing w:val="6"/>
          <w:sz w:val="28"/>
          <w:szCs w:val="28"/>
        </w:rPr>
        <w:t xml:space="preserve">Специалист-эксперт </w:t>
      </w:r>
      <w:proofErr w:type="spellStart"/>
      <w:r w:rsidRPr="00BD6FE8">
        <w:rPr>
          <w:rFonts w:ascii="Times New Roman" w:hAnsi="Times New Roman" w:cs="Times New Roman"/>
          <w:spacing w:val="6"/>
          <w:sz w:val="28"/>
          <w:szCs w:val="28"/>
        </w:rPr>
        <w:t>Стрежевского</w:t>
      </w:r>
      <w:proofErr w:type="spellEnd"/>
      <w:r w:rsidRPr="00BD6FE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</w:p>
    <w:p w:rsidR="000520B1" w:rsidRPr="00BD6FE8" w:rsidRDefault="000520B1" w:rsidP="000520B1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pacing w:val="6"/>
          <w:sz w:val="28"/>
          <w:szCs w:val="28"/>
        </w:rPr>
      </w:pPr>
      <w:r w:rsidRPr="00BD6FE8">
        <w:rPr>
          <w:rFonts w:ascii="Times New Roman" w:hAnsi="Times New Roman" w:cs="Times New Roman"/>
          <w:spacing w:val="6"/>
          <w:sz w:val="28"/>
          <w:szCs w:val="28"/>
        </w:rPr>
        <w:t xml:space="preserve">межмуниципального отдела </w:t>
      </w:r>
    </w:p>
    <w:p w:rsidR="00BD6FE8" w:rsidRDefault="000520B1" w:rsidP="000520B1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D6FE8">
        <w:rPr>
          <w:rFonts w:ascii="Times New Roman" w:hAnsi="Times New Roman" w:cs="Times New Roman"/>
          <w:spacing w:val="6"/>
          <w:sz w:val="28"/>
          <w:szCs w:val="28"/>
        </w:rPr>
        <w:t xml:space="preserve">Управления </w:t>
      </w:r>
      <w:proofErr w:type="spellStart"/>
      <w:r w:rsidRPr="00BD6FE8">
        <w:rPr>
          <w:rFonts w:ascii="Times New Roman" w:hAnsi="Times New Roman" w:cs="Times New Roman"/>
          <w:spacing w:val="6"/>
          <w:sz w:val="28"/>
          <w:szCs w:val="28"/>
        </w:rPr>
        <w:t>Росреестра</w:t>
      </w:r>
      <w:proofErr w:type="spellEnd"/>
      <w:r w:rsidRPr="00BD6FE8">
        <w:rPr>
          <w:rFonts w:ascii="Times New Roman" w:hAnsi="Times New Roman" w:cs="Times New Roman"/>
          <w:spacing w:val="6"/>
          <w:sz w:val="28"/>
          <w:szCs w:val="28"/>
        </w:rPr>
        <w:t xml:space="preserve"> по Томской области</w:t>
      </w:r>
      <w:r w:rsidRPr="00BD6FE8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0520B1" w:rsidRPr="00BD6FE8" w:rsidRDefault="00BD6FE8" w:rsidP="000520B1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20B1" w:rsidRPr="00BD6FE8">
        <w:rPr>
          <w:rFonts w:ascii="Times New Roman" w:hAnsi="Times New Roman" w:cs="Times New Roman"/>
          <w:sz w:val="28"/>
          <w:szCs w:val="28"/>
        </w:rPr>
        <w:t>Везирова</w:t>
      </w:r>
      <w:proofErr w:type="spellEnd"/>
    </w:p>
    <w:p w:rsidR="000520B1" w:rsidRPr="00BD6FE8" w:rsidRDefault="000520B1" w:rsidP="000520B1">
      <w:pPr>
        <w:rPr>
          <w:rFonts w:ascii="Times New Roman" w:hAnsi="Times New Roman" w:cs="Times New Roman"/>
          <w:sz w:val="28"/>
          <w:szCs w:val="28"/>
        </w:rPr>
      </w:pPr>
    </w:p>
    <w:p w:rsidR="000520B1" w:rsidRDefault="000520B1" w:rsidP="000520B1"/>
    <w:p w:rsidR="000520B1" w:rsidRDefault="000520B1" w:rsidP="000520B1">
      <w:pPr>
        <w:jc w:val="both"/>
        <w:rPr>
          <w:sz w:val="28"/>
          <w:szCs w:val="28"/>
        </w:rPr>
      </w:pPr>
    </w:p>
    <w:p w:rsidR="000520B1" w:rsidRPr="000520B1" w:rsidRDefault="000520B1"/>
    <w:sectPr w:rsidR="000520B1" w:rsidRPr="000520B1" w:rsidSect="003A47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057F"/>
    <w:rsid w:val="000520B1"/>
    <w:rsid w:val="0011057F"/>
    <w:rsid w:val="003A477C"/>
    <w:rsid w:val="009769D0"/>
    <w:rsid w:val="00A23ED6"/>
    <w:rsid w:val="00B7529A"/>
    <w:rsid w:val="00BD6FE8"/>
    <w:rsid w:val="00D57FBB"/>
    <w:rsid w:val="00F91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88C4F"/>
  <w15:docId w15:val="{E7BB4975-60CF-44E2-9FFF-BE803839F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7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0520B1"/>
    <w:pPr>
      <w:shd w:val="clear" w:color="auto" w:fill="FFFFFF"/>
      <w:spacing w:before="300" w:after="0" w:line="322" w:lineRule="exact"/>
      <w:jc w:val="both"/>
    </w:pPr>
    <w:rPr>
      <w:rFonts w:ascii="Times New Roman" w:eastAsia="Arial Unicode MS" w:hAnsi="Times New Roman" w:cs="Times New Roman"/>
      <w:sz w:val="27"/>
      <w:szCs w:val="27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0520B1"/>
    <w:rPr>
      <w:rFonts w:ascii="Times New Roman" w:eastAsia="Arial Unicode MS" w:hAnsi="Times New Roman" w:cs="Times New Roman"/>
      <w:sz w:val="27"/>
      <w:szCs w:val="27"/>
      <w:shd w:val="clear" w:color="auto" w:fill="FFFFFF"/>
      <w:lang w:eastAsia="ru-RU"/>
    </w:rPr>
  </w:style>
  <w:style w:type="paragraph" w:styleId="a5">
    <w:name w:val="No Spacing"/>
    <w:uiPriority w:val="1"/>
    <w:qFormat/>
    <w:rsid w:val="00BD6F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505</Words>
  <Characters>2879</Characters>
  <Application>Microsoft Office Word</Application>
  <DocSecurity>0</DocSecurity>
  <Lines>23</Lines>
  <Paragraphs>6</Paragraphs>
  <ScaleCrop>false</ScaleCrop>
  <Company>Управление Росреестра по Томской области</Company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Везирова Мадина Алиевна</dc:creator>
  <cp:lastModifiedBy>Шиянова Анна Ивановна</cp:lastModifiedBy>
  <cp:revision>4</cp:revision>
  <dcterms:created xsi:type="dcterms:W3CDTF">2022-10-31T08:38:00Z</dcterms:created>
  <dcterms:modified xsi:type="dcterms:W3CDTF">2022-11-14T04:11:00Z</dcterms:modified>
</cp:coreProperties>
</file>