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1" w:rsidRPr="00C7285A" w:rsidRDefault="0008399A" w:rsidP="00C72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A">
        <w:rPr>
          <w:rFonts w:ascii="Times New Roman" w:hAnsi="Times New Roman" w:cs="Times New Roman"/>
          <w:b/>
          <w:sz w:val="28"/>
          <w:szCs w:val="28"/>
        </w:rPr>
        <w:t>Перераспределение земельного участка</w:t>
      </w:r>
    </w:p>
    <w:p w:rsidR="0008399A" w:rsidRPr="00C7285A" w:rsidRDefault="0008399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>Одной из форм образования земельных участков является их перераспределение, в результате которого образуются новые земельные участки (</w:t>
      </w:r>
      <w:hyperlink r:id="rId4" w:history="1">
        <w:r w:rsidRPr="00C7285A">
          <w:rPr>
            <w:rFonts w:ascii="Times New Roman" w:hAnsi="Times New Roman" w:cs="Times New Roman"/>
            <w:sz w:val="28"/>
            <w:szCs w:val="28"/>
          </w:rPr>
          <w:t>ст. 11.2</w:t>
        </w:r>
      </w:hyperlink>
      <w:r w:rsidRPr="00C7285A">
        <w:rPr>
          <w:rFonts w:ascii="Times New Roman" w:hAnsi="Times New Roman" w:cs="Times New Roman"/>
          <w:sz w:val="28"/>
          <w:szCs w:val="28"/>
        </w:rPr>
        <w:t xml:space="preserve"> ЗК РФ).</w:t>
      </w:r>
    </w:p>
    <w:p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 xml:space="preserve">Земельные участки, из которых при перераспределении образуются новые участки (исходные земельные участки), прекращают свое существование </w:t>
      </w:r>
      <w:proofErr w:type="gramStart"/>
      <w:r w:rsidR="0008399A" w:rsidRPr="00C72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и иных вещных прав на все образуемые из них земельные участки (</w:t>
      </w:r>
      <w:hyperlink r:id="rId5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п. 2 ст. 11.2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РФ)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:rsidR="0008399A" w:rsidRPr="00C7285A" w:rsidRDefault="0008399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>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 (</w:t>
      </w:r>
      <w:hyperlink r:id="rId6" w:history="1">
        <w:r w:rsidRPr="00C7285A">
          <w:rPr>
            <w:rFonts w:ascii="Times New Roman" w:hAnsi="Times New Roman" w:cs="Times New Roman"/>
            <w:sz w:val="28"/>
            <w:szCs w:val="28"/>
          </w:rPr>
          <w:t>п. 2 ст. 11.7</w:t>
        </w:r>
      </w:hyperlink>
      <w:r w:rsidRPr="00C7285A">
        <w:rPr>
          <w:rFonts w:ascii="Times New Roman" w:hAnsi="Times New Roman" w:cs="Times New Roman"/>
          <w:sz w:val="28"/>
          <w:szCs w:val="28"/>
        </w:rPr>
        <w:t xml:space="preserve"> ЗК РФ).</w:t>
      </w:r>
    </w:p>
    <w:p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 xml:space="preserve">Таким образом, основанием для перераспределения земельных участков, находящихся в частной собственности, является решение собственников </w:t>
      </w:r>
      <w:proofErr w:type="gramStart"/>
      <w:r w:rsidR="0008399A" w:rsidRPr="00C728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их перераспределении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ст. 39.28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 установлены случаи и основания перераспределения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Перераспределение указанных выше земель осуществляется на основании соглашения между уполномоченными органами и собственниками земельных участков.</w:t>
      </w:r>
    </w:p>
    <w:p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Согласно установленному порядку для заключения данного соглашения граждане или юридические лица, собственники участков должны обратиться в уполномоченный орган с заявлением о перераспределении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:rsidR="0008399A" w:rsidRPr="00C7285A" w:rsidRDefault="00266F2D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Статьей 39.29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 установлен порядок заключения соглашения о перераспределении земель,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C7285A" w:rsidRDefault="00C7285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7285A">
          <w:rPr>
            <w:rFonts w:ascii="Times New Roman" w:hAnsi="Times New Roman" w:cs="Times New Roman"/>
            <w:sz w:val="28"/>
            <w:szCs w:val="28"/>
          </w:rPr>
          <w:t>пунктом 3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ЗК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перераспределении образуются земельные участки, за исключением случаев, установленных федеральными законами.</w:t>
      </w:r>
    </w:p>
    <w:p w:rsidR="0008399A" w:rsidRDefault="0008399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85A" w:rsidRPr="00F42D4F" w:rsidRDefault="00773B0D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7285A" w:rsidRPr="00F42D4F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C7285A" w:rsidRPr="00F42D4F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C7285A" w:rsidRPr="00F42D4F">
        <w:rPr>
          <w:rFonts w:ascii="Times New Roman" w:hAnsi="Times New Roman"/>
          <w:sz w:val="28"/>
          <w:szCs w:val="28"/>
        </w:rPr>
        <w:t xml:space="preserve"> </w:t>
      </w:r>
    </w:p>
    <w:p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межмуниципального отдела </w:t>
      </w:r>
    </w:p>
    <w:p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F42D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42D4F">
        <w:rPr>
          <w:rFonts w:ascii="Times New Roman" w:hAnsi="Times New Roman"/>
          <w:sz w:val="28"/>
          <w:szCs w:val="28"/>
        </w:rPr>
        <w:t xml:space="preserve"> </w:t>
      </w:r>
    </w:p>
    <w:p w:rsidR="00773B0D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по Томской области                                                                           </w:t>
      </w:r>
    </w:p>
    <w:p w:rsidR="00C7285A" w:rsidRPr="00F42D4F" w:rsidRDefault="00773B0D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22231A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5A" w:rsidRP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85A" w:rsidRPr="00C7285A" w:rsidSect="002223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08399A"/>
    <w:rsid w:val="00011106"/>
    <w:rsid w:val="0008399A"/>
    <w:rsid w:val="00194273"/>
    <w:rsid w:val="0022231A"/>
    <w:rsid w:val="00266F2D"/>
    <w:rsid w:val="004B1691"/>
    <w:rsid w:val="00773B0D"/>
    <w:rsid w:val="009726D9"/>
    <w:rsid w:val="00C7285A"/>
    <w:rsid w:val="00C7665B"/>
    <w:rsid w:val="00D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F8D514D759794A263D05447792E439F71A7286B0A8A139F378406DE5C48B0F0071A57FD288F44771C0C6E0FD478CE3F0C0A11C1B12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7714D37BE3CF5BA95F1078F2953C00D7E4096E7275C00EF9C5EE647E743323BAA1D9A08623E2967B261B25D33A91E5438E9DA37LF0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0FCB674CAA29558D26593DC4447F78F6E8BE08A9C1C05A64A935943242DE3F8A7991A0EE6A41AFA80A6D212F4CD885FC301A436SAy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68F2AE0EA1764D71D1F7092E453747F1F5FA8D72D46B4C3D8562DAF7BC82AB9840251AE507709188D23D39302197EC47CACBE3F082OFx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68F2AE0EA1764D71D1F7092E453747F1F5FA8D72D46B4C3D8562DAF7BC82AB9840251AE10F7FCE8DC72C613F218BF24EDDD7E1F2O8x1J" TargetMode="External"/><Relationship Id="rId9" Type="http://schemas.openxmlformats.org/officeDocument/2006/relationships/hyperlink" Target="consultantplus://offline/ref=5FDED5F03B95E695F4D244CA1FAE3832F851BBDAC3A15910AEB5F10F074AE0CF612D2615F9E374E9BD810A154C9624AC0467BC11ECs9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dcterms:created xsi:type="dcterms:W3CDTF">2021-09-30T04:20:00Z</dcterms:created>
  <dcterms:modified xsi:type="dcterms:W3CDTF">2021-09-30T04:22:00Z</dcterms:modified>
</cp:coreProperties>
</file>